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A3" w:rsidRPr="000F6CA3" w:rsidRDefault="000F6CA3" w:rsidP="000F6CA3">
      <w:pPr>
        <w:pStyle w:val="a3"/>
        <w:spacing w:before="0" w:beforeAutospacing="0" w:after="240" w:afterAutospacing="0" w:line="330" w:lineRule="atLeast"/>
        <w:jc w:val="center"/>
        <w:rPr>
          <w:rFonts w:asciiTheme="majorHAnsi" w:hAnsiTheme="majorHAnsi" w:cs="Tahoma"/>
          <w:color w:val="555555"/>
          <w:sz w:val="28"/>
          <w:szCs w:val="28"/>
        </w:rPr>
      </w:pPr>
      <w:r w:rsidRPr="000F6CA3">
        <w:rPr>
          <w:rStyle w:val="a4"/>
          <w:rFonts w:asciiTheme="majorHAnsi" w:hAnsiTheme="majorHAnsi" w:cs="Tahoma"/>
          <w:color w:val="FF0000"/>
          <w:sz w:val="28"/>
          <w:szCs w:val="28"/>
        </w:rPr>
        <w:t>Справочник родителя</w:t>
      </w:r>
    </w:p>
    <w:p w:rsidR="000F6CA3" w:rsidRPr="000F6CA3" w:rsidRDefault="000F6CA3" w:rsidP="000F6CA3">
      <w:pPr>
        <w:pStyle w:val="a3"/>
        <w:spacing w:before="0" w:beforeAutospacing="0" w:after="0" w:afterAutospacing="0" w:line="330" w:lineRule="atLeast"/>
        <w:rPr>
          <w:rFonts w:asciiTheme="majorHAnsi" w:hAnsiTheme="majorHAnsi" w:cs="Tahoma"/>
          <w:color w:val="555555"/>
          <w:sz w:val="28"/>
          <w:szCs w:val="28"/>
        </w:rPr>
      </w:pPr>
      <w:r w:rsidRPr="000F6CA3">
        <w:rPr>
          <w:rStyle w:val="a4"/>
          <w:rFonts w:asciiTheme="majorHAnsi" w:hAnsiTheme="majorHAnsi" w:cs="Tahoma"/>
          <w:color w:val="FF0000"/>
          <w:sz w:val="28"/>
          <w:szCs w:val="28"/>
        </w:rPr>
        <w:t>Помните:</w:t>
      </w:r>
      <w:r>
        <w:rPr>
          <w:rStyle w:val="a4"/>
          <w:rFonts w:asciiTheme="majorHAnsi" w:hAnsiTheme="majorHAnsi" w:cs="Tahoma"/>
          <w:color w:val="FF0000"/>
          <w:sz w:val="28"/>
          <w:szCs w:val="28"/>
        </w:rPr>
        <w:t xml:space="preserve"> 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t>своевременный приход и уход ребенка – необходимое условие правильной реализации воспитательно-образовательного процесса. О невозможности прихода ребенка в детский сад по болезни или другой уважительной причине необходимо обязательно сообщить в ДОУ. Ребенок, не посещающий детский сад более 5 дней, должен иметь справку от врача, при возвращении после</w:t>
      </w:r>
      <w:r>
        <w:rPr>
          <w:rFonts w:asciiTheme="majorHAnsi" w:hAnsiTheme="majorHAnsi" w:cs="Tahoma"/>
          <w:color w:val="555555"/>
          <w:sz w:val="28"/>
          <w:szCs w:val="28"/>
        </w:rPr>
        <w:t>,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t xml:space="preserve"> более длительного отсутствия предоставляется справка о состоянии ребенка и контактах за последний 21 день; после отсутствия в летний период – справка о контактах, обследование на гельминты.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Необходимо заранее сообщать о дне выхода ребенка в ДОУ после длительного отсутствия.</w:t>
      </w:r>
    </w:p>
    <w:p w:rsidR="000F6CA3" w:rsidRDefault="000F6CA3" w:rsidP="000F6CA3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rPr>
          <w:rFonts w:asciiTheme="majorHAnsi" w:hAnsiTheme="majorHAnsi" w:cs="Tahoma"/>
          <w:color w:val="555555"/>
          <w:sz w:val="28"/>
          <w:szCs w:val="28"/>
        </w:rPr>
      </w:pPr>
      <w:r w:rsidRPr="000F6CA3">
        <w:rPr>
          <w:rStyle w:val="a4"/>
          <w:rFonts w:asciiTheme="majorHAnsi" w:hAnsiTheme="majorHAnsi" w:cs="Tahoma"/>
          <w:color w:val="FF0000"/>
          <w:sz w:val="28"/>
          <w:szCs w:val="28"/>
        </w:rPr>
        <w:t>Требования к внешнему виду и одежде детей</w:t>
      </w:r>
      <w:r>
        <w:rPr>
          <w:rStyle w:val="a4"/>
          <w:rFonts w:asciiTheme="majorHAnsi" w:hAnsiTheme="majorHAnsi" w:cs="Tahoma"/>
          <w:color w:val="FF0000"/>
          <w:sz w:val="28"/>
          <w:szCs w:val="28"/>
        </w:rPr>
        <w:t>:</w:t>
      </w:r>
      <w:r w:rsidRPr="000F6CA3">
        <w:rPr>
          <w:rFonts w:asciiTheme="majorHAnsi" w:hAnsiTheme="majorHAnsi" w:cs="Tahoma"/>
          <w:color w:val="FF0000"/>
          <w:sz w:val="28"/>
          <w:szCs w:val="28"/>
        </w:rPr>
        <w:br/>
      </w:r>
      <w:r w:rsidRPr="000F6CA3">
        <w:rPr>
          <w:rFonts w:asciiTheme="majorHAnsi" w:hAnsiTheme="majorHAnsi" w:cs="Tahoma"/>
          <w:color w:val="555555"/>
          <w:sz w:val="28"/>
          <w:szCs w:val="28"/>
        </w:rPr>
        <w:t>Что свидетельствует об ухоженности ребенка: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опрятный вид, застегнутая на все пуговицы одежда и обувь;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умытое лицо;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чистые нос, руки, подстриженные ногти;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подстриженные и тщательно расчесанные волосы;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отсутствие налета на зубах;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чистое нижнее белье;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наличие достаточного количества носовых платков.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</w:r>
      <w:r w:rsidRPr="000F6CA3">
        <w:rPr>
          <w:rFonts w:asciiTheme="majorHAnsi" w:hAnsiTheme="majorHAnsi" w:cs="Tahoma"/>
          <w:b/>
          <w:bCs/>
          <w:color w:val="000080"/>
          <w:sz w:val="28"/>
          <w:szCs w:val="28"/>
        </w:rPr>
        <w:br/>
      </w:r>
      <w:proofErr w:type="gramStart"/>
      <w:r w:rsidRPr="000F6CA3">
        <w:rPr>
          <w:rStyle w:val="a4"/>
          <w:rFonts w:asciiTheme="majorHAnsi" w:hAnsiTheme="majorHAnsi" w:cs="Tahoma"/>
          <w:color w:val="FF0000"/>
          <w:sz w:val="28"/>
          <w:szCs w:val="28"/>
        </w:rPr>
        <w:t>Для создания условий пребывания ребенка в ДОУ необходимо</w:t>
      </w:r>
      <w:r w:rsidRPr="000F6CA3">
        <w:rPr>
          <w:rFonts w:asciiTheme="majorHAnsi" w:hAnsiTheme="majorHAnsi" w:cs="Tahoma"/>
          <w:color w:val="FF0000"/>
          <w:sz w:val="28"/>
          <w:szCs w:val="28"/>
        </w:rPr>
        <w:t>: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не менее трех комплектов сменного белья (мальчикам – шорты, колготки; девочкам – колготки, трусики, в теплое время носки и гольфы);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не менее двух комплектов сменного белья для сна (пижама, пеленка, клеенка);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два пакета для хранения чистого и использованного белья;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промаркировать белье, одежду и прочие вещи.</w:t>
      </w:r>
      <w:proofErr w:type="gramEnd"/>
      <w:r w:rsidRPr="000F6CA3">
        <w:rPr>
          <w:rFonts w:asciiTheme="majorHAnsi" w:hAnsiTheme="majorHAnsi" w:cs="Tahoma"/>
          <w:color w:val="555555"/>
          <w:sz w:val="28"/>
          <w:szCs w:val="28"/>
        </w:rPr>
        <w:br/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Перед тем как вести ребенка в детский сад, проверьте, соответствует ли его костюм времени года,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 себя обслужить. Обувь должна быть легкой теплой, точно соответствовать ноге ребенка, легко сниматься и надеваться. Нежелательно ношение комбинезонов. Носовой платок необходим ребенку, как в помещении, так и на прогулке. Сделайте на одежде удобные карманы для его хранения.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</w:r>
      <w:r w:rsidRPr="000F6CA3">
        <w:rPr>
          <w:rFonts w:asciiTheme="majorHAnsi" w:hAnsiTheme="majorHAnsi" w:cs="Tahoma"/>
          <w:color w:val="555555"/>
          <w:sz w:val="28"/>
          <w:szCs w:val="28"/>
        </w:rPr>
        <w:lastRenderedPageBreak/>
        <w:t>Чтобы избежать случаев травматизма. Родителям необходимо проверить содержимое карманов в одежде ребенка на наличие опасных предметов.</w:t>
      </w:r>
    </w:p>
    <w:p w:rsidR="000F6CA3" w:rsidRPr="000F6CA3" w:rsidRDefault="000F6CA3" w:rsidP="000F6CA3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rPr>
          <w:rFonts w:asciiTheme="majorHAnsi" w:hAnsiTheme="majorHAnsi" w:cs="Tahoma"/>
          <w:color w:val="555555"/>
          <w:sz w:val="28"/>
          <w:szCs w:val="28"/>
        </w:rPr>
      </w:pPr>
      <w:r w:rsidRPr="000F6CA3">
        <w:rPr>
          <w:rFonts w:asciiTheme="majorHAnsi" w:hAnsiTheme="majorHAnsi" w:cs="Tahoma"/>
          <w:color w:val="555555"/>
          <w:sz w:val="28"/>
          <w:szCs w:val="28"/>
        </w:rPr>
        <w:t xml:space="preserve"> </w:t>
      </w:r>
      <w:proofErr w:type="gramStart"/>
      <w:r w:rsidRPr="000F6CA3">
        <w:rPr>
          <w:rFonts w:asciiTheme="majorHAnsi" w:hAnsiTheme="majorHAnsi" w:cs="Tahoma"/>
          <w:color w:val="555555"/>
          <w:sz w:val="28"/>
          <w:szCs w:val="28"/>
        </w:rPr>
        <w:t>Категорически</w:t>
      </w:r>
      <w:r>
        <w:rPr>
          <w:rFonts w:asciiTheme="majorHAnsi" w:hAnsiTheme="majorHAnsi" w:cs="Tahoma"/>
          <w:color w:val="555555"/>
          <w:sz w:val="28"/>
          <w:szCs w:val="28"/>
        </w:rPr>
        <w:t xml:space="preserve">: 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t>запрещается приносить в ДОУ острые, режущие, стеклянные предметы (ножницы, ножи, булавки, гвозди, проволоку, стеклянные флаконы), а также мелкие предметы (бусинки, пуговицы и т.п.), таблетки.</w:t>
      </w:r>
      <w:proofErr w:type="gramEnd"/>
      <w:r w:rsidRPr="000F6CA3">
        <w:rPr>
          <w:rFonts w:asciiTheme="majorHAnsi" w:hAnsiTheme="majorHAnsi" w:cs="Tahoma"/>
          <w:color w:val="000080"/>
          <w:sz w:val="28"/>
          <w:szCs w:val="28"/>
        </w:rPr>
        <w:br/>
      </w:r>
      <w:r w:rsidRPr="000F6CA3">
        <w:rPr>
          <w:rStyle w:val="a4"/>
          <w:rFonts w:asciiTheme="majorHAnsi" w:hAnsiTheme="majorHAnsi" w:cs="Tahoma"/>
          <w:color w:val="FF0000"/>
          <w:sz w:val="28"/>
          <w:szCs w:val="28"/>
        </w:rPr>
        <w:t>В соответствии с условиями родительского договора родители обязаны</w:t>
      </w:r>
      <w:r w:rsidRPr="000F6CA3">
        <w:rPr>
          <w:rFonts w:asciiTheme="majorHAnsi" w:hAnsiTheme="majorHAnsi" w:cs="Tahoma"/>
          <w:color w:val="FF0000"/>
          <w:sz w:val="28"/>
          <w:szCs w:val="28"/>
        </w:rPr>
        <w:t>:</w:t>
      </w:r>
      <w:r w:rsidRPr="000F6CA3">
        <w:rPr>
          <w:rFonts w:asciiTheme="majorHAnsi" w:hAnsiTheme="majorHAnsi" w:cs="Tahoma"/>
          <w:color w:val="FF0000"/>
          <w:sz w:val="28"/>
          <w:szCs w:val="28"/>
        </w:rPr>
        <w:br/>
      </w:r>
      <w:r w:rsidRPr="000F6CA3">
        <w:rPr>
          <w:rFonts w:asciiTheme="majorHAnsi" w:hAnsiTheme="majorHAnsi" w:cs="Tahoma"/>
          <w:color w:val="555555"/>
          <w:sz w:val="28"/>
          <w:szCs w:val="28"/>
        </w:rPr>
        <w:t>- посещать общие и групповые родительские собрания;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участвовать в педагогической и хозяйственной жизни ДОУ;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внимательно относиться к рекомендациям педагогов и врача-офтальмолога.</w:t>
      </w:r>
    </w:p>
    <w:p w:rsidR="000F6CA3" w:rsidRPr="000F6CA3" w:rsidRDefault="000F6CA3" w:rsidP="000F6CA3">
      <w:pPr>
        <w:pStyle w:val="a3"/>
        <w:numPr>
          <w:ilvl w:val="0"/>
          <w:numId w:val="3"/>
        </w:numPr>
        <w:spacing w:before="0" w:beforeAutospacing="0" w:after="0" w:afterAutospacing="0" w:line="330" w:lineRule="atLeast"/>
        <w:rPr>
          <w:rFonts w:asciiTheme="majorHAnsi" w:hAnsiTheme="majorHAnsi" w:cs="Tahoma"/>
          <w:color w:val="555555"/>
          <w:sz w:val="28"/>
          <w:szCs w:val="28"/>
        </w:rPr>
      </w:pPr>
      <w:r w:rsidRPr="000F6CA3">
        <w:rPr>
          <w:rStyle w:val="a4"/>
          <w:rFonts w:asciiTheme="majorHAnsi" w:hAnsiTheme="majorHAnsi" w:cs="Tahoma"/>
          <w:color w:val="FF0000"/>
          <w:sz w:val="28"/>
          <w:szCs w:val="28"/>
        </w:rPr>
        <w:t>Памятка родителям по сопровождению процесса адаптации ребенка</w:t>
      </w:r>
      <w:r>
        <w:rPr>
          <w:rStyle w:val="a4"/>
          <w:rFonts w:asciiTheme="majorHAnsi" w:hAnsiTheme="majorHAnsi" w:cs="Tahoma"/>
          <w:color w:val="FF0000"/>
          <w:sz w:val="28"/>
          <w:szCs w:val="28"/>
        </w:rPr>
        <w:t>:</w:t>
      </w:r>
      <w:r w:rsidRPr="000F6CA3">
        <w:rPr>
          <w:rFonts w:asciiTheme="majorHAnsi" w:hAnsiTheme="majorHAnsi" w:cs="Tahoma"/>
          <w:color w:val="FF0000"/>
          <w:sz w:val="28"/>
          <w:szCs w:val="28"/>
        </w:rPr>
        <w:br/>
      </w:r>
      <w:proofErr w:type="gramStart"/>
      <w:r w:rsidRPr="000F6CA3">
        <w:rPr>
          <w:rFonts w:asciiTheme="majorHAnsi" w:hAnsiTheme="majorHAnsi" w:cs="Tahoma"/>
          <w:color w:val="555555"/>
          <w:sz w:val="28"/>
          <w:szCs w:val="28"/>
        </w:rPr>
        <w:t>Как вести себя с ребенком: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показать ребенку его новый статус (он стал большим);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не оставлять его в детском саду на длительные сроки в первые дни;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обратить внимание на положительный климат в семье;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следует снизить нервно-психическую нагрузку;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сообщить заинтересованным специалистам о личностных особенностях ребенка, спе</w:t>
      </w:r>
      <w:r>
        <w:rPr>
          <w:rFonts w:asciiTheme="majorHAnsi" w:hAnsiTheme="majorHAnsi" w:cs="Tahoma"/>
          <w:color w:val="555555"/>
          <w:sz w:val="28"/>
          <w:szCs w:val="28"/>
        </w:rPr>
        <w:t>цифике режимных моментов и т.д.</w:t>
      </w:r>
      <w:r w:rsidRPr="000F6CA3">
        <w:rPr>
          <w:rFonts w:asciiTheme="majorHAnsi" w:hAnsiTheme="majorHAnsi" w:cs="Tahoma"/>
          <w:color w:val="555555"/>
          <w:sz w:val="28"/>
          <w:szCs w:val="28"/>
        </w:rPr>
        <w:br/>
        <w:t>- при выраженных невротических реакциях не посещать учреждение несколько дней.</w:t>
      </w:r>
      <w:proofErr w:type="gramEnd"/>
    </w:p>
    <w:p w:rsidR="005E76F6" w:rsidRPr="000F6CA3" w:rsidRDefault="005E76F6" w:rsidP="000F6CA3">
      <w:pPr>
        <w:rPr>
          <w:rFonts w:asciiTheme="majorHAnsi" w:hAnsiTheme="majorHAnsi"/>
          <w:sz w:val="28"/>
          <w:szCs w:val="28"/>
        </w:rPr>
      </w:pPr>
    </w:p>
    <w:sectPr w:rsidR="005E76F6" w:rsidRPr="000F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E7166"/>
    <w:multiLevelType w:val="hybridMultilevel"/>
    <w:tmpl w:val="2DD0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63AD8"/>
    <w:multiLevelType w:val="hybridMultilevel"/>
    <w:tmpl w:val="84BA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4586E"/>
    <w:multiLevelType w:val="hybridMultilevel"/>
    <w:tmpl w:val="63AA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CA3"/>
    <w:rsid w:val="000F6CA3"/>
    <w:rsid w:val="005E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6C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2646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2019-01-28T12:03:00Z</dcterms:created>
  <dcterms:modified xsi:type="dcterms:W3CDTF">2019-01-28T12:07:00Z</dcterms:modified>
</cp:coreProperties>
</file>